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39" w:rsidRDefault="00EC746E">
      <w:pPr>
        <w:pStyle w:val="Standard"/>
        <w:rPr>
          <w:b/>
          <w:bCs/>
        </w:rPr>
      </w:pP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264319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6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739" w:rsidRDefault="00EC746E">
      <w:pPr>
        <w:pStyle w:val="Standard"/>
        <w:jc w:val="center"/>
        <w:rPr>
          <w:b/>
          <w:bCs/>
        </w:rPr>
      </w:pPr>
      <w:r>
        <w:rPr>
          <w:b/>
          <w:bCs/>
        </w:rPr>
        <w:t>R E G U L A M I N</w:t>
      </w:r>
    </w:p>
    <w:p w:rsidR="00E57739" w:rsidRDefault="00EC746E">
      <w:pPr>
        <w:pStyle w:val="Standard"/>
        <w:jc w:val="center"/>
        <w:rPr>
          <w:b/>
          <w:bCs/>
        </w:rPr>
      </w:pPr>
      <w:r>
        <w:rPr>
          <w:b/>
          <w:bCs/>
        </w:rPr>
        <w:t>POWIATOWEGO KONKURSU CHEMICZNEGO „KOGA”</w:t>
      </w:r>
    </w:p>
    <w:p w:rsidR="00E57739" w:rsidRDefault="00E57739">
      <w:pPr>
        <w:pStyle w:val="Standard"/>
        <w:jc w:val="center"/>
      </w:pPr>
    </w:p>
    <w:p w:rsidR="00E57739" w:rsidRDefault="00EC746E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CEL KONKURSU</w:t>
      </w:r>
    </w:p>
    <w:p w:rsidR="00E57739" w:rsidRDefault="00E57739">
      <w:pPr>
        <w:pStyle w:val="Standard"/>
      </w:pPr>
    </w:p>
    <w:p w:rsidR="00E57739" w:rsidRDefault="00EC746E">
      <w:pPr>
        <w:pStyle w:val="Standard"/>
        <w:ind w:left="128"/>
      </w:pPr>
      <w:r>
        <w:t>Celem Konkursu jest rozwijanie zainteresowań naukowych młodzieży, poszerzanie jej wiedzy i</w:t>
      </w:r>
      <w:r w:rsidR="00282746">
        <w:t> </w:t>
      </w:r>
      <w:r>
        <w:t>umiejętności chemicznych oraz rozwijanie naukowych pasji i zainteresowań, integracja szkół gimnazjalnych z powiatu gdańskiego oraz lepsze przygotowanie uczniów do edukacji w szkołach ponadgimnazjalnych.</w:t>
      </w:r>
    </w:p>
    <w:p w:rsidR="00E57739" w:rsidRDefault="00EC746E">
      <w:pPr>
        <w:pStyle w:val="Standard"/>
        <w:ind w:left="128"/>
      </w:pPr>
      <w:r>
        <w:t xml:space="preserve"> </w:t>
      </w:r>
    </w:p>
    <w:p w:rsidR="00E57739" w:rsidRDefault="00EC746E">
      <w:pPr>
        <w:pStyle w:val="Standard"/>
        <w:ind w:left="128"/>
        <w:rPr>
          <w:b/>
          <w:bCs/>
        </w:rPr>
      </w:pPr>
      <w:r>
        <w:rPr>
          <w:b/>
          <w:bCs/>
        </w:rPr>
        <w:t>II. ORGANIZATOR KONKURSU</w:t>
      </w:r>
    </w:p>
    <w:p w:rsidR="00E57739" w:rsidRDefault="00E57739">
      <w:pPr>
        <w:pStyle w:val="Standard"/>
        <w:ind w:left="128"/>
      </w:pPr>
    </w:p>
    <w:p w:rsidR="00E57739" w:rsidRDefault="00EC746E">
      <w:pPr>
        <w:pStyle w:val="Standard"/>
        <w:ind w:left="128"/>
      </w:pPr>
      <w:r>
        <w:t xml:space="preserve"> Organizatorem konkursu jest Szkoła Podstawowa im. Bohaterów Grudnia 70 w Łęgowie, ul.</w:t>
      </w:r>
      <w:r w:rsidR="00282746">
        <w:t> </w:t>
      </w:r>
      <w:bookmarkStart w:id="0" w:name="_GoBack"/>
      <w:bookmarkEnd w:id="0"/>
      <w:r>
        <w:t>Szkolna 9  83-031 Łęgowo; tel: 58 682- 85-24</w:t>
      </w:r>
    </w:p>
    <w:p w:rsidR="00E57739" w:rsidRDefault="00E57739">
      <w:pPr>
        <w:pStyle w:val="Standard"/>
        <w:ind w:left="128"/>
      </w:pPr>
    </w:p>
    <w:p w:rsidR="00E57739" w:rsidRDefault="00EC746E">
      <w:pPr>
        <w:pStyle w:val="Standard"/>
        <w:ind w:left="128"/>
      </w:pPr>
      <w:r>
        <w:t xml:space="preserve"> </w:t>
      </w:r>
      <w:r>
        <w:rPr>
          <w:b/>
          <w:bCs/>
        </w:rPr>
        <w:t>III. ADRESACI KONKURSU</w:t>
      </w:r>
    </w:p>
    <w:p w:rsidR="00E57739" w:rsidRDefault="00E57739">
      <w:pPr>
        <w:pStyle w:val="Standard"/>
        <w:ind w:left="128"/>
      </w:pPr>
    </w:p>
    <w:p w:rsidR="00E57739" w:rsidRDefault="00EC746E">
      <w:pPr>
        <w:pStyle w:val="Standard"/>
        <w:ind w:left="128"/>
      </w:pPr>
      <w:r>
        <w:t>Konkurs skierowany jest do uczniów szkół gimnazjalnych powiatu gdańskiego.</w:t>
      </w:r>
    </w:p>
    <w:p w:rsidR="00E57739" w:rsidRDefault="00E57739">
      <w:pPr>
        <w:pStyle w:val="Standard"/>
        <w:ind w:left="128"/>
      </w:pPr>
    </w:p>
    <w:p w:rsidR="00E57739" w:rsidRDefault="00EC746E">
      <w:pPr>
        <w:pStyle w:val="Standard"/>
        <w:ind w:left="128"/>
        <w:rPr>
          <w:b/>
          <w:bCs/>
        </w:rPr>
      </w:pPr>
      <w:r>
        <w:rPr>
          <w:b/>
          <w:bCs/>
        </w:rPr>
        <w:t>IV. TEMATYKA KONKURSU</w:t>
      </w:r>
    </w:p>
    <w:p w:rsidR="00E57739" w:rsidRDefault="00E57739">
      <w:pPr>
        <w:pStyle w:val="Standard"/>
        <w:ind w:left="128"/>
      </w:pPr>
    </w:p>
    <w:p w:rsidR="00E57739" w:rsidRDefault="00EC746E">
      <w:pPr>
        <w:pStyle w:val="Standard"/>
        <w:ind w:left="128"/>
      </w:pPr>
      <w:r>
        <w:t>Uczeń biorący udział w Powiatowym Konkursie Chemicznym „KOGA” powinien wykazać się wiedzą chemiczną określoną treściami nauczania i wymaganiami opisanymi w podstawie programowej przedmiotu chemia dla III etapu edukacyjnego, o której mowa w Rozporządzeniu Ministra Edukacji Narodowej z dnia 27 sierpnia 2012r. w sprawie podstawy programowej wychowania przedszkolnego oraz kształcenia ogólnego w poszczególnych typach szkół (Dz. U. z 2012r. poz. 977 z późn. zm.):</w:t>
      </w:r>
    </w:p>
    <w:p w:rsidR="00E57739" w:rsidRDefault="00E57739">
      <w:pPr>
        <w:pStyle w:val="Standard"/>
      </w:pPr>
    </w:p>
    <w:p w:rsidR="00E57739" w:rsidRDefault="00EC746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I etapie działy:</w:t>
      </w:r>
    </w:p>
    <w:p w:rsidR="00E57739" w:rsidRDefault="00EC746E">
      <w:pPr>
        <w:pStyle w:val="Standard"/>
      </w:pPr>
      <w:r>
        <w:t>1. Substancje i ich właściwości.</w:t>
      </w:r>
    </w:p>
    <w:p w:rsidR="00E57739" w:rsidRDefault="00EC746E">
      <w:pPr>
        <w:pStyle w:val="Standard"/>
      </w:pPr>
      <w:r>
        <w:t xml:space="preserve"> 2. Wewnętrzna budowa materii.</w:t>
      </w:r>
    </w:p>
    <w:p w:rsidR="00E57739" w:rsidRDefault="00EC746E">
      <w:pPr>
        <w:pStyle w:val="Standard"/>
      </w:pPr>
      <w:r>
        <w:t>3. Reakcje chemiczne.</w:t>
      </w:r>
    </w:p>
    <w:p w:rsidR="00E57739" w:rsidRDefault="00EC746E">
      <w:pPr>
        <w:pStyle w:val="Standard"/>
      </w:pPr>
      <w:r>
        <w:t>4. Powietrze i inne gazy.</w:t>
      </w:r>
    </w:p>
    <w:p w:rsidR="00E57739" w:rsidRDefault="00EC746E">
      <w:pPr>
        <w:pStyle w:val="Standard"/>
      </w:pPr>
      <w:r>
        <w:t>5. Woda i roztwory wodne.</w:t>
      </w:r>
    </w:p>
    <w:p w:rsidR="00E57739" w:rsidRDefault="00EC746E">
      <w:pPr>
        <w:pStyle w:val="Standard"/>
      </w:pPr>
      <w:r>
        <w:t>6. Kwasy i zasady.</w:t>
      </w:r>
    </w:p>
    <w:p w:rsidR="00E57739" w:rsidRDefault="00EC746E">
      <w:pPr>
        <w:pStyle w:val="Standard"/>
      </w:pPr>
      <w:r>
        <w:t>7. Sole.                                                                                                                                                  8. Węgiel i jego związki z wodorem.</w:t>
      </w:r>
    </w:p>
    <w:p w:rsidR="00E57739" w:rsidRDefault="00EC746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II etapie działy:</w:t>
      </w:r>
    </w:p>
    <w:p w:rsidR="00E57739" w:rsidRDefault="00EC746E">
      <w:pPr>
        <w:pStyle w:val="Standard"/>
      </w:pPr>
      <w:r>
        <w:t>1. Substancje i ich właściwości.</w:t>
      </w:r>
    </w:p>
    <w:p w:rsidR="00E57739" w:rsidRDefault="00EC746E">
      <w:pPr>
        <w:pStyle w:val="Standard"/>
      </w:pPr>
      <w:r>
        <w:t>2. Wewnętrzna budowa materii.</w:t>
      </w:r>
    </w:p>
    <w:p w:rsidR="00E57739" w:rsidRDefault="00EC746E">
      <w:pPr>
        <w:pStyle w:val="Standard"/>
      </w:pPr>
      <w:r>
        <w:t>3. Reakcje chemiczne.</w:t>
      </w:r>
    </w:p>
    <w:p w:rsidR="00E57739" w:rsidRDefault="00EC746E">
      <w:pPr>
        <w:pStyle w:val="Standard"/>
      </w:pPr>
      <w:r>
        <w:t>4. Powietrze i inne gazy.</w:t>
      </w:r>
    </w:p>
    <w:p w:rsidR="00E57739" w:rsidRDefault="00EC746E">
      <w:pPr>
        <w:pStyle w:val="Standard"/>
      </w:pPr>
      <w:r>
        <w:t>5. Woda i roztwory wodne.</w:t>
      </w:r>
    </w:p>
    <w:p w:rsidR="00E57739" w:rsidRDefault="00EC746E">
      <w:pPr>
        <w:pStyle w:val="Standard"/>
      </w:pPr>
      <w:r>
        <w:t>6. Kwasy i zasady.</w:t>
      </w:r>
    </w:p>
    <w:p w:rsidR="00E57739" w:rsidRDefault="00EC746E">
      <w:pPr>
        <w:pStyle w:val="Standard"/>
      </w:pPr>
      <w:r>
        <w:t>7. Sole.</w:t>
      </w:r>
    </w:p>
    <w:p w:rsidR="00E57739" w:rsidRDefault="00EC746E">
      <w:pPr>
        <w:pStyle w:val="Standard"/>
      </w:pPr>
      <w:r>
        <w:t>8. Węgiel i jego związki z wodorem.</w:t>
      </w:r>
    </w:p>
    <w:p w:rsidR="00E57739" w:rsidRDefault="00EC746E">
      <w:pPr>
        <w:pStyle w:val="Standard"/>
      </w:pPr>
      <w:r>
        <w:t>9. Pochodne węglowodorów.</w:t>
      </w:r>
    </w:p>
    <w:p w:rsidR="00E57739" w:rsidRDefault="00EC746E">
      <w:pPr>
        <w:pStyle w:val="Standard"/>
      </w:pPr>
      <w:r>
        <w:t>10. Substancje chemiczne o znaczeniu biologicznym.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rPr>
          <w:b/>
          <w:bCs/>
          <w:sz w:val="26"/>
          <w:szCs w:val="26"/>
        </w:rPr>
        <w:t>oraz dla części laboratoryjnej:</w:t>
      </w:r>
    </w:p>
    <w:p w:rsidR="00E57739" w:rsidRDefault="00EC746E">
      <w:pPr>
        <w:pStyle w:val="Standard"/>
      </w:pPr>
      <w:r>
        <w:t>Formułowanie problemów badawczych i hipotez, planowanie, przeprowadzenie i dokumentowanie obserwacji i pomiarów z doświadczeń, analizowanie i interpretowanie danych uzyskanych w wyniku eksperymentu, opracowanie wyników oraz przedstawienie ich w różnorodnej formie, formułowanie wniosków, uogólnień na podstawie dostrzeżonych zależności dla doświadczeń zalecanych do wykonania z podstawie programowej dla gimnazjum: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>• badanie i opisywanie właściwości wybranych substancji (np. soli kuchennej, cukru, mąki, wody, miedzi, żelaza)</w:t>
      </w:r>
    </w:p>
    <w:p w:rsidR="00E57739" w:rsidRDefault="00EC746E">
      <w:pPr>
        <w:pStyle w:val="Standard"/>
      </w:pPr>
      <w:r>
        <w:t>• sporządzanie mieszanin jednorodnych i niejednorodnych, rozdzielanie tych mieszanin,</w:t>
      </w:r>
    </w:p>
    <w:p w:rsidR="00E57739" w:rsidRDefault="00EC746E">
      <w:pPr>
        <w:pStyle w:val="Standard"/>
      </w:pPr>
      <w:r>
        <w:t>• ilustracja zjawiska fizycznego i reakcji chemicznej,</w:t>
      </w:r>
    </w:p>
    <w:p w:rsidR="00E57739" w:rsidRDefault="00EC746E">
      <w:pPr>
        <w:pStyle w:val="Standard"/>
      </w:pPr>
      <w:r>
        <w:t>• obserwacja przebiegu reakcji syntezy (np. otrzymywanie siarczku żelaza), analizy (np. termiczny rozkład węglanu wapnia)i wymiany (np. reakcja magnezu z dwutlenkiem węgla),</w:t>
      </w:r>
    </w:p>
    <w:p w:rsidR="00E57739" w:rsidRDefault="00EC746E">
      <w:pPr>
        <w:pStyle w:val="Standard"/>
      </w:pPr>
      <w:r>
        <w:t>• badanie, czy powietrze jest mieszaniną,</w:t>
      </w:r>
    </w:p>
    <w:p w:rsidR="00E57739" w:rsidRDefault="00EC746E">
      <w:pPr>
        <w:pStyle w:val="Standard"/>
      </w:pPr>
      <w:r>
        <w:t>• otrzymywanie tlenu, wodoru, dwutlenku węgla, badanie właściwości tych gazów,</w:t>
      </w:r>
    </w:p>
    <w:p w:rsidR="00E57739" w:rsidRDefault="00EC746E">
      <w:pPr>
        <w:pStyle w:val="Standard"/>
      </w:pPr>
      <w:r>
        <w:t>• wykrywanie obecności dwutlenku węgla w powietrzu wydychanym z płuc,</w:t>
      </w:r>
    </w:p>
    <w:p w:rsidR="00E57739" w:rsidRDefault="00EC746E">
      <w:pPr>
        <w:pStyle w:val="Standard"/>
      </w:pPr>
      <w:r>
        <w:t>• badanie zdolności do rozpuszczania się w wodzie różnych substancji (np. cukru, soli kuchennej, oleju jadalnego, benzyny),</w:t>
      </w:r>
    </w:p>
    <w:p w:rsidR="00E57739" w:rsidRDefault="00EC746E">
      <w:pPr>
        <w:pStyle w:val="Standard"/>
      </w:pPr>
      <w:r>
        <w:t>• badanie wpływu różnych czynników (temperatury, mieszania, stopnia rozdrobnienia) na szybkość rozpuszczania się ciał stałych w wodzie,</w:t>
      </w:r>
    </w:p>
    <w:p w:rsidR="00E57739" w:rsidRDefault="00EC746E">
      <w:pPr>
        <w:pStyle w:val="Standard"/>
      </w:pPr>
      <w:r>
        <w:t>• otrzymywanie wodorotlenków (np. NaOH, Ca(OH)2, Al(OH)3),</w:t>
      </w:r>
    </w:p>
    <w:p w:rsidR="00E57739" w:rsidRDefault="00EC746E">
      <w:pPr>
        <w:pStyle w:val="Standard"/>
      </w:pPr>
      <w:r>
        <w:t>• otrzymywanie kwasów (np. HCl i H2SO3),</w:t>
      </w:r>
    </w:p>
    <w:p w:rsidR="00E57739" w:rsidRDefault="00EC746E">
      <w:pPr>
        <w:pStyle w:val="Standard"/>
      </w:pPr>
      <w:r>
        <w:t>• badanie zmiany barwy wskaźników (np. fenoloftaleiny, wskaźnika uniwersalnego) w roztworach kwasów i wodorotlenków,</w:t>
      </w:r>
    </w:p>
    <w:p w:rsidR="00E57739" w:rsidRDefault="00EC746E">
      <w:pPr>
        <w:pStyle w:val="Standard"/>
      </w:pPr>
      <w:r>
        <w:t>• mieszanie roztworów kwasu (np. HCl) i wodorotlenku (np. NaOH) w obecności wskaźników,</w:t>
      </w:r>
    </w:p>
    <w:p w:rsidR="00E57739" w:rsidRDefault="00EC746E">
      <w:pPr>
        <w:pStyle w:val="Standard"/>
      </w:pPr>
      <w:r>
        <w:t>• otrzymywanie soli trudno rozpuszczalnych,</w:t>
      </w:r>
    </w:p>
    <w:p w:rsidR="00E57739" w:rsidRDefault="00EC746E">
      <w:pPr>
        <w:pStyle w:val="Standard"/>
      </w:pPr>
      <w:r>
        <w:t>• obserwacja reakcji spalania alkanów (metanu lub propanu), identyfikacja produktów spalania,</w:t>
      </w:r>
    </w:p>
    <w:p w:rsidR="00E57739" w:rsidRDefault="00EC746E">
      <w:pPr>
        <w:pStyle w:val="Standard"/>
      </w:pPr>
      <w:r>
        <w:t xml:space="preserve"> • odróżnianie węglowodorów nasyconych od nienasyconych</w:t>
      </w:r>
    </w:p>
    <w:p w:rsidR="00E57739" w:rsidRDefault="00EC746E">
      <w:pPr>
        <w:pStyle w:val="Standard"/>
      </w:pPr>
      <w:r>
        <w:t>• badanie właściwości etanolu,</w:t>
      </w:r>
    </w:p>
    <w:p w:rsidR="00E57739" w:rsidRDefault="00EC746E">
      <w:pPr>
        <w:pStyle w:val="Standard"/>
      </w:pPr>
      <w:r>
        <w:t>• badanie właściwości glicerolu,</w:t>
      </w:r>
    </w:p>
    <w:p w:rsidR="00E57739" w:rsidRDefault="00EC746E">
      <w:pPr>
        <w:pStyle w:val="Standard"/>
      </w:pPr>
      <w:r>
        <w:t>• badanie właściwości kwasu octowego,</w:t>
      </w:r>
    </w:p>
    <w:p w:rsidR="00E57739" w:rsidRDefault="00EC746E">
      <w:pPr>
        <w:pStyle w:val="Standard"/>
      </w:pPr>
      <w:r>
        <w:t>• działanie kwasu karboksylowego (np. octowego)na alkohol(np. Etanol) w obecności stężonego kwasu siarkowego(VI).</w:t>
      </w:r>
    </w:p>
    <w:p w:rsidR="00E57739" w:rsidRDefault="00EC746E">
      <w:pPr>
        <w:pStyle w:val="Standard"/>
      </w:pPr>
      <w:r>
        <w:t>• odróżnianie tłuszczu nasyconego od nienasyconego,</w:t>
      </w:r>
    </w:p>
    <w:p w:rsidR="00E57739" w:rsidRDefault="00EC746E">
      <w:pPr>
        <w:pStyle w:val="Standard"/>
      </w:pPr>
      <w:r>
        <w:t>• badanie właściwości białek,</w:t>
      </w:r>
    </w:p>
    <w:p w:rsidR="00E57739" w:rsidRDefault="00EC746E">
      <w:pPr>
        <w:pStyle w:val="Standard"/>
      </w:pPr>
      <w:r>
        <w:t>• wykrywanie obecności białka w produktach spożywczych,</w:t>
      </w:r>
    </w:p>
    <w:p w:rsidR="00E57739" w:rsidRDefault="00EC746E">
      <w:pPr>
        <w:pStyle w:val="Standard"/>
      </w:pPr>
      <w:r>
        <w:t>• badanie właściwości fizycznych cukrów prostych i złożonych,</w:t>
      </w:r>
    </w:p>
    <w:p w:rsidR="00E57739" w:rsidRDefault="00EC746E">
      <w:pPr>
        <w:pStyle w:val="Standard"/>
      </w:pPr>
      <w:r>
        <w:t>• wykrywanie obecności skrobi w produktach spożywczych.</w:t>
      </w:r>
    </w:p>
    <w:p w:rsidR="00E57739" w:rsidRDefault="00E57739">
      <w:pPr>
        <w:pStyle w:val="Standard"/>
      </w:pPr>
    </w:p>
    <w:p w:rsidR="00E57739" w:rsidRDefault="00EC746E">
      <w:pPr>
        <w:pStyle w:val="Standard"/>
        <w:numPr>
          <w:ilvl w:val="0"/>
          <w:numId w:val="2"/>
        </w:numPr>
        <w:ind w:left="0" w:firstLine="0"/>
        <w:rPr>
          <w:b/>
          <w:bCs/>
        </w:rPr>
      </w:pPr>
      <w:r>
        <w:rPr>
          <w:b/>
          <w:bCs/>
        </w:rPr>
        <w:t>WARUNKI UCZESTNICTWA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>1. Udział w konkursie jest bezpłatny.                                                                                                        2. Dyrektorzy szkół, z których uczniowie wyrażą chęć udziału w konkursie proszeni są                       o wyznaczenie  osoby odpowiedzialnej za przebieg konkursu na terenie placówki.</w:t>
      </w:r>
    </w:p>
    <w:p w:rsidR="00E57739" w:rsidRDefault="00EC746E">
      <w:pPr>
        <w:pStyle w:val="Standard"/>
      </w:pPr>
      <w:r>
        <w:t>3. Wszystkie osoby biorące udział w konkursie wyrażają zgodę na przetwarzanie swoich danych osobowych przez organizatora zgodnie z ustawą o ochronie danych osobowych w zakresie związanym z przeprowadzeniem konkursu. Organizator etapu szkolnego konkursu uzyskuje zgodę rodziców(prawnych opiekunów) uczniów biorących udział w konkursie (za- łącznik nr 1). Zgody na udział w konkursie osób, które przeszły do drugiego etapu należy dostarczyć do organizatora w dniu drugiego etapu konkursu.</w:t>
      </w:r>
    </w:p>
    <w:p w:rsidR="00E57739" w:rsidRDefault="00EC746E">
      <w:pPr>
        <w:pStyle w:val="Standard"/>
      </w:pPr>
      <w:r>
        <w:t xml:space="preserve">4. Nauczyciel z danej szkoły sporządza listę osób biorących udział w konkursie (załącznik nr 2) i przesyła ją w formie elektronicznej według załączonego formularza zgłoszeniowego do dnia 25.01.2018r. na adres </w:t>
      </w:r>
      <w:hyperlink r:id="rId8" w:history="1">
        <w:r>
          <w:t>pajoma1@wp.pl</w:t>
        </w:r>
      </w:hyperlink>
    </w:p>
    <w:p w:rsidR="00E57739" w:rsidRDefault="00EC746E">
      <w:pPr>
        <w:pStyle w:val="Standard"/>
      </w:pPr>
      <w:r>
        <w:t xml:space="preserve">5. Na tydzień przed I etapem konkursu szkoły otrzymują pocztą elektroniczną egzemplarz testu konkursowego, klucz z poprawnymi odpowiedziami oraz arkusz zbiorczy wyników. Nauczyciel wyznaczony do organizacji konkursu w szkole przygotowuje odpowiednią ilość egzemplarzy testu </w:t>
      </w:r>
      <w:r>
        <w:lastRenderedPageBreak/>
        <w:t>dla uczestników konkursu.</w:t>
      </w:r>
    </w:p>
    <w:p w:rsidR="00E57739" w:rsidRDefault="00EC746E">
      <w:pPr>
        <w:pStyle w:val="Standard"/>
      </w:pPr>
      <w:r>
        <w:t>6. Uczestnicy konkursu są zobowiązani do zapoznania się z regulaminem konkursu.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 xml:space="preserve"> </w:t>
      </w:r>
      <w:r>
        <w:rPr>
          <w:b/>
          <w:bCs/>
        </w:rPr>
        <w:t>VI. PRZEBIEG KONKURSU</w:t>
      </w:r>
    </w:p>
    <w:p w:rsidR="00E57739" w:rsidRDefault="00E57739">
      <w:pPr>
        <w:pStyle w:val="Standard"/>
        <w:rPr>
          <w:b/>
          <w:bCs/>
        </w:rPr>
      </w:pPr>
    </w:p>
    <w:p w:rsidR="00E57739" w:rsidRDefault="00EC746E">
      <w:pPr>
        <w:pStyle w:val="Standard"/>
      </w:pPr>
      <w:r>
        <w:t>1. Eliminacje konkursowe na wszystkich etapach będą przeprowadzone w formie pisemnej.</w:t>
      </w:r>
    </w:p>
    <w:p w:rsidR="00E57739" w:rsidRDefault="00EC746E">
      <w:pPr>
        <w:pStyle w:val="Standard"/>
      </w:pPr>
      <w:r>
        <w:t>2. Etap pierwszy zostanie przeprowadzony w szkołach zgłoszonych do konkursu przez nauczycieli, których wyznaczy dyrektor.</w:t>
      </w:r>
    </w:p>
    <w:p w:rsidR="00E57739" w:rsidRDefault="00EC746E">
      <w:pPr>
        <w:pStyle w:val="Standard"/>
      </w:pPr>
      <w:r>
        <w:t>3.</w:t>
      </w:r>
      <w:r>
        <w:rPr>
          <w:b/>
          <w:bCs/>
        </w:rPr>
        <w:t xml:space="preserve"> Szkolny etap konkursu odbędzie się 21.02.2018r.</w:t>
      </w:r>
      <w:r>
        <w:t xml:space="preserve"> w siedzibach szkół i trwać będzie 45 minut.</w:t>
      </w:r>
    </w:p>
    <w:p w:rsidR="00E57739" w:rsidRDefault="00EC746E">
      <w:pPr>
        <w:pStyle w:val="Standard"/>
      </w:pPr>
      <w:r>
        <w:t>4. W drugim etapie konkursu biorą udział uczniowie, którzy uzyskali najwyższą liczbę punktów      w etapie szkolnym, po 3 uczestników z każdej szkoły.</w:t>
      </w:r>
    </w:p>
    <w:p w:rsidR="00E57739" w:rsidRDefault="00EC746E">
      <w:pPr>
        <w:pStyle w:val="Standard"/>
      </w:pPr>
      <w:r>
        <w:t>5. Nauczyciele odpowiedzialni za przebieg konkursu na terenie danej szkoły:</w:t>
      </w:r>
    </w:p>
    <w:p w:rsidR="00E57739" w:rsidRDefault="00EC746E">
      <w:pPr>
        <w:pStyle w:val="Standard"/>
      </w:pPr>
      <w:r>
        <w:t>a. Oceniają prace uczniów zgłoszonych do konkursu według przesłanego klucza.</w:t>
      </w:r>
    </w:p>
    <w:p w:rsidR="00E57739" w:rsidRDefault="00EC746E">
      <w:pPr>
        <w:pStyle w:val="Standard"/>
      </w:pPr>
      <w:r>
        <w:t xml:space="preserve">b. Umożliwiają wgląd do prac uczniom,ich rodzicom (prawnym opiekunom) w terminie do 7 dni.  c.Przesyłają do organizatora konkursu wypełniony protokół pisemny z przebiegu eliminacji szkolnych w formie elektronicznej do dnia 01.03.2018r. na adres </w:t>
      </w:r>
      <w:r>
        <w:rPr>
          <w:b/>
          <w:bCs/>
        </w:rPr>
        <w:t>pajoma1@wp.pl.</w:t>
      </w:r>
    </w:p>
    <w:p w:rsidR="00E57739" w:rsidRDefault="00EC746E">
      <w:pPr>
        <w:pStyle w:val="Standard"/>
      </w:pPr>
      <w:r>
        <w:t>d. Zabezpieczają i przechowują prace uczniów oraz zgody rodziców do dnia 31.08.2018r.</w:t>
      </w:r>
    </w:p>
    <w:p w:rsidR="00E57739" w:rsidRDefault="00EC746E">
      <w:pPr>
        <w:pStyle w:val="Standard"/>
      </w:pPr>
      <w:r>
        <w:t xml:space="preserve">6. </w:t>
      </w:r>
      <w:r>
        <w:rPr>
          <w:b/>
          <w:bCs/>
        </w:rPr>
        <w:t>Drugi etap konkursu</w:t>
      </w:r>
      <w:r>
        <w:t xml:space="preserve"> zostanie przeprowadzony w</w:t>
      </w:r>
      <w:r>
        <w:rPr>
          <w:b/>
          <w:bCs/>
        </w:rPr>
        <w:t xml:space="preserve"> Szkole Podstawowej im. Bohaterów Grudnia 70 w Łęgowie</w:t>
      </w:r>
      <w:r>
        <w:t xml:space="preserve"> w dniu </w:t>
      </w:r>
      <w:r>
        <w:rPr>
          <w:color w:val="000000"/>
        </w:rPr>
        <w:t>23.03.2018r. o godzinie 12.00 i trwać będzie 90 minut (w tym 45 minut część teoretyczna i 45 minut część laboratoryjna).</w:t>
      </w:r>
    </w:p>
    <w:p w:rsidR="00E57739" w:rsidRDefault="00EC746E">
      <w:pPr>
        <w:pStyle w:val="Standard"/>
      </w:pPr>
      <w:r>
        <w:t>7. Podczas części laboratoryjnej organizatorzy zapewniają sprzęt laboratoryjny i odczynniki chemiczne. Każdy uczestnik powinien być wyposażony fartuch laboratoryjny (lub odzież ochronną) oraz we własne przybory do pisania i kalkulator.</w:t>
      </w:r>
    </w:p>
    <w:p w:rsidR="00E57739" w:rsidRDefault="00EC746E">
      <w:pPr>
        <w:pStyle w:val="Standard"/>
      </w:pPr>
      <w:r>
        <w:t xml:space="preserve">8. Prace uczniów po drugim etapie ocenia komisja konkursowa, w skład której wchodzą organizatorzy konkursu pod przewodnictwem dyrektora SP w Łęgowie.  </w:t>
      </w:r>
    </w:p>
    <w:p w:rsidR="00E57739" w:rsidRDefault="00EC746E">
      <w:pPr>
        <w:pStyle w:val="Standard"/>
      </w:pPr>
      <w:r>
        <w:t>9. Prace pisemne z drugiego etapu zabezpiecza i przechowuje z prowadzoną dokumentacją konkursu jego organizator.</w:t>
      </w:r>
    </w:p>
    <w:p w:rsidR="00E57739" w:rsidRDefault="00EC746E">
      <w:pPr>
        <w:pStyle w:val="Standard"/>
      </w:pPr>
      <w:r>
        <w:t>10. Rozstrzygnięcie konkursu wręczenie dyplomów i nagród zwycięzcom odbędzie się w dniu II etapu konkursu w Szkole Podstawowej im. Bohaterów Grudnia 70 w Łęgowie.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rPr>
          <w:b/>
          <w:bCs/>
        </w:rPr>
        <w:t>VII. PROCEDURY KODOWANIA PRAC</w:t>
      </w:r>
    </w:p>
    <w:p w:rsidR="00E57739" w:rsidRDefault="00EC746E">
      <w:pPr>
        <w:pStyle w:val="Standard"/>
      </w:pPr>
      <w:r>
        <w:t>1. Prace uczniów są kodowane na każdym etapie konkursu.</w:t>
      </w:r>
    </w:p>
    <w:p w:rsidR="00E57739" w:rsidRDefault="00EC746E">
      <w:pPr>
        <w:pStyle w:val="Standard"/>
      </w:pPr>
      <w:r>
        <w:t>2. Procedurę kodowania prac ustalają w pierwszym etapie przewodniczący komisji szkolnych,        a w drugim etapie komisja konkursowa organizatora.</w:t>
      </w:r>
    </w:p>
    <w:p w:rsidR="00E57739" w:rsidRDefault="00EC746E">
      <w:pPr>
        <w:pStyle w:val="Standard"/>
      </w:pPr>
      <w:r>
        <w:t>3. Zakodowane dane uczniów są zabezpieczane na czas sprawdzania zadań.</w:t>
      </w:r>
    </w:p>
    <w:p w:rsidR="00E57739" w:rsidRDefault="00EC746E">
      <w:pPr>
        <w:pStyle w:val="Standard"/>
      </w:pPr>
      <w:r>
        <w:t>4. Po zakończeniu oceniania prace uczniów zostają rozkodowane.</w:t>
      </w:r>
    </w:p>
    <w:p w:rsidR="00E57739" w:rsidRDefault="00E57739">
      <w:pPr>
        <w:pStyle w:val="Standard"/>
      </w:pPr>
    </w:p>
    <w:p w:rsidR="00E57739" w:rsidRDefault="00EC746E">
      <w:pPr>
        <w:pStyle w:val="Standard"/>
        <w:numPr>
          <w:ilvl w:val="0"/>
          <w:numId w:val="3"/>
        </w:numPr>
        <w:ind w:left="0" w:firstLine="0"/>
        <w:rPr>
          <w:b/>
          <w:bCs/>
        </w:rPr>
      </w:pPr>
      <w:r>
        <w:rPr>
          <w:b/>
          <w:bCs/>
        </w:rPr>
        <w:t>TRYB ODWOŁAWCZY</w:t>
      </w:r>
    </w:p>
    <w:p w:rsidR="00E57739" w:rsidRDefault="00EC746E">
      <w:pPr>
        <w:pStyle w:val="Standard"/>
      </w:pPr>
      <w:r>
        <w:t>1. Prace uczestników będą udostępniane do wglądu wyłącznie w obecności członka komisji konkursowej bez możliwości kopiowania.</w:t>
      </w:r>
    </w:p>
    <w:p w:rsidR="00E57739" w:rsidRDefault="00EC746E">
      <w:pPr>
        <w:pStyle w:val="Standard"/>
      </w:pPr>
      <w:r>
        <w:t>2. Odwołanie może być przesłane przez uczestnika konkursu e-mailem lub złożone osobiście, musi zawierać wskazanie, które fragmenty oceny są kwestionowane wraz z merytorycznym uzasadnieniem w terminie do dwóch tygodni od daty konkursu.</w:t>
      </w:r>
    </w:p>
    <w:p w:rsidR="00E57739" w:rsidRDefault="00EC746E">
      <w:pPr>
        <w:pStyle w:val="Standard"/>
      </w:pPr>
      <w:r>
        <w:t>3. Odwołania będą rozpatrywane w terminie do 7 dni od daty wpływu.</w:t>
      </w:r>
    </w:p>
    <w:p w:rsidR="00E57739" w:rsidRDefault="00EC746E">
      <w:pPr>
        <w:pStyle w:val="Standard"/>
      </w:pPr>
      <w:r>
        <w:t>4. Pisemne odpowiedzi na złożone zastrzeżenia są sporządzane i wysyłane zainteresowanym w terminie 7 dni od rozpatrzenia.</w:t>
      </w:r>
    </w:p>
    <w:p w:rsidR="00E57739" w:rsidRDefault="00EC746E">
      <w:pPr>
        <w:pStyle w:val="Standard"/>
      </w:pPr>
      <w:r>
        <w:t>5. Posiadanie orzeczenia o dysleksji, dysgrafii, dysortografii czy dyskalkulii nie zmienia warunków udziału w konkursie.</w:t>
      </w:r>
    </w:p>
    <w:p w:rsidR="00E57739" w:rsidRDefault="00EC746E">
      <w:pPr>
        <w:pStyle w:val="Standard"/>
      </w:pPr>
      <w:r>
        <w:t>6. Choroba lub niedyspozycja zdrowotna w dniu konkursu nie może być podstawą składania odwołania.</w:t>
      </w:r>
    </w:p>
    <w:p w:rsidR="00E57739" w:rsidRDefault="00EC746E">
      <w:pPr>
        <w:pStyle w:val="Standard"/>
      </w:pPr>
      <w:r>
        <w:t>7. Odwołania będą rozpatrywane przez komisję konkursową, której decyzje będą ostateczne.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1900080</wp:posOffset>
            </wp:positionH>
            <wp:positionV relativeFrom="paragraph">
              <wp:posOffset>11520</wp:posOffset>
            </wp:positionV>
            <wp:extent cx="2687400" cy="980280"/>
            <wp:effectExtent l="0" t="0" r="0" b="0"/>
            <wp:wrapTopAndBottom/>
            <wp:docPr id="2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7400" cy="98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739" w:rsidRDefault="00EC746E">
      <w:pPr>
        <w:pStyle w:val="Standard"/>
        <w:jc w:val="center"/>
      </w:pPr>
      <w:r>
        <w:t>Załącznik nr 1</w:t>
      </w:r>
    </w:p>
    <w:p w:rsidR="00E57739" w:rsidRDefault="00EC746E">
      <w:pPr>
        <w:pStyle w:val="Standard"/>
        <w:jc w:val="center"/>
      </w:pPr>
      <w:r>
        <w:t>FORMULARZ ZGŁOSZENIOWY</w:t>
      </w:r>
    </w:p>
    <w:p w:rsidR="00E57739" w:rsidRDefault="00E57739">
      <w:pPr>
        <w:pStyle w:val="Standard"/>
      </w:pPr>
    </w:p>
    <w:p w:rsidR="00E57739" w:rsidRDefault="00EC746E">
      <w:pPr>
        <w:pStyle w:val="Standard"/>
        <w:jc w:val="center"/>
        <w:rPr>
          <w:b/>
          <w:bCs/>
        </w:rPr>
      </w:pPr>
      <w:r>
        <w:rPr>
          <w:b/>
          <w:bCs/>
        </w:rPr>
        <w:t>Lista uczestników Powiatowego Konkursu Chemicznego „KOGA”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>Nazwa szkoły:</w:t>
      </w:r>
    </w:p>
    <w:p w:rsidR="00E57739" w:rsidRDefault="00EC746E">
      <w:pPr>
        <w:pStyle w:val="Standard"/>
      </w:pPr>
      <w:r>
        <w:t>Ulica:</w:t>
      </w:r>
    </w:p>
    <w:p w:rsidR="00E57739" w:rsidRDefault="00EC746E">
      <w:pPr>
        <w:pStyle w:val="Standard"/>
      </w:pPr>
      <w:r>
        <w:t>Miejscowość:</w:t>
      </w:r>
    </w:p>
    <w:p w:rsidR="00E57739" w:rsidRDefault="00EC746E">
      <w:pPr>
        <w:pStyle w:val="Standard"/>
      </w:pPr>
      <w:r>
        <w:t>Kod pocztowy:</w:t>
      </w:r>
    </w:p>
    <w:p w:rsidR="00E57739" w:rsidRDefault="00EC746E">
      <w:pPr>
        <w:pStyle w:val="Standard"/>
      </w:pPr>
      <w:r>
        <w:t>Telefon:</w:t>
      </w:r>
    </w:p>
    <w:p w:rsidR="00E57739" w:rsidRDefault="00EC746E">
      <w:pPr>
        <w:pStyle w:val="Standard"/>
      </w:pPr>
      <w:r>
        <w:t>E-mail:</w:t>
      </w:r>
    </w:p>
    <w:p w:rsidR="00E57739" w:rsidRDefault="00E57739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6846"/>
        <w:gridCol w:w="1882"/>
      </w:tblGrid>
      <w:tr w:rsidR="00E57739"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Lp.</w:t>
            </w:r>
          </w:p>
        </w:tc>
        <w:tc>
          <w:tcPr>
            <w:tcW w:w="6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Imię i nazwisko ucznia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klasa</w:t>
            </w: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2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3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4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5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6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7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8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9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10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11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12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13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14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15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16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17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18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19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  <w:tr w:rsidR="00E57739"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C746E">
            <w:pPr>
              <w:pStyle w:val="TableContents"/>
            </w:pPr>
            <w:r>
              <w:t>20</w:t>
            </w:r>
          </w:p>
        </w:tc>
        <w:tc>
          <w:tcPr>
            <w:tcW w:w="6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739" w:rsidRDefault="00E57739">
            <w:pPr>
              <w:pStyle w:val="TableContents"/>
            </w:pPr>
          </w:p>
        </w:tc>
      </w:tr>
    </w:tbl>
    <w:p w:rsidR="00E57739" w:rsidRDefault="00E57739">
      <w:pPr>
        <w:pStyle w:val="Standard"/>
      </w:pPr>
    </w:p>
    <w:p w:rsidR="00E57739" w:rsidRDefault="00EC746E">
      <w:pPr>
        <w:pStyle w:val="Standard"/>
      </w:pPr>
      <w:r>
        <w:t>Osobą (osobami) odpowiedzialną za prawidłowy przebieg konkursu z ramienia szkoły jest: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>Imię i nazwisko:</w:t>
      </w:r>
    </w:p>
    <w:p w:rsidR="00E57739" w:rsidRDefault="00EC746E">
      <w:pPr>
        <w:pStyle w:val="Standard"/>
      </w:pPr>
      <w:r>
        <w:t>Telefon kontaktowy:</w:t>
      </w:r>
    </w:p>
    <w:p w:rsidR="00E57739" w:rsidRDefault="00EC746E">
      <w:pPr>
        <w:pStyle w:val="Standard"/>
      </w:pPr>
      <w:r>
        <w:t>E-mail:</w:t>
      </w: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1663559</wp:posOffset>
            </wp:positionH>
            <wp:positionV relativeFrom="paragraph">
              <wp:posOffset>12240</wp:posOffset>
            </wp:positionV>
            <wp:extent cx="3200400" cy="1320120"/>
            <wp:effectExtent l="0" t="0" r="0" b="0"/>
            <wp:wrapTopAndBottom/>
            <wp:docPr id="3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2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C746E">
      <w:pPr>
        <w:pStyle w:val="Standard"/>
        <w:jc w:val="center"/>
      </w:pPr>
      <w:r>
        <w:t>Załącznik nr 2</w:t>
      </w: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C746E">
      <w:pPr>
        <w:pStyle w:val="Standard"/>
        <w:jc w:val="center"/>
        <w:rPr>
          <w:b/>
          <w:bCs/>
        </w:rPr>
      </w:pPr>
      <w:r>
        <w:rPr>
          <w:b/>
          <w:bCs/>
        </w:rPr>
        <w:t>Oświadczenie rodziców (opiekunów prawnych) ucznia biorącego udział w konkursie</w:t>
      </w: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>Oświadczam, iż zgodnie z Ustawą z dnia 29 sierpnia 1997 r. o ochronie danych osobowych        (Dz. U. z 2014 r. poz. 1182) wyrażam zgodę na przetwarzanie danych osobowych mojego dziecka:</w:t>
      </w: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>…............................................................................................................................................................</w:t>
      </w: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 xml:space="preserve"> ucznia klasy: …..........   gimnazjum:</w:t>
      </w: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>do celów związanych z jego udziałem w Powiatowym Konkursie Chemicznym „KOGA” organizowanym przez Szkołę Podstawową im. Bohaterów Grudnia 70 w Łęgowie                               w roku szkolnym 2017/2018.</w:t>
      </w:r>
    </w:p>
    <w:p w:rsidR="00E57739" w:rsidRDefault="00EC746E">
      <w:pPr>
        <w:pStyle w:val="Standard"/>
      </w:pPr>
      <w:r>
        <w:t>Oświadczam, że zapoznałam/em się z regulaminem konkursu i akceptuję jego postanowienia.</w:t>
      </w: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57739">
      <w:pPr>
        <w:pStyle w:val="Standard"/>
      </w:pPr>
    </w:p>
    <w:p w:rsidR="00E57739" w:rsidRDefault="00EC746E">
      <w:pPr>
        <w:pStyle w:val="Standard"/>
      </w:pPr>
      <w:r>
        <w:t xml:space="preserve">                                                                                                    ….......................................................</w:t>
      </w:r>
    </w:p>
    <w:p w:rsidR="00E57739" w:rsidRDefault="00EC746E">
      <w:pPr>
        <w:pStyle w:val="Standard"/>
        <w:jc w:val="right"/>
      </w:pPr>
      <w:r>
        <w:t>podpis rodzica (opiekuna prawnego)</w:t>
      </w: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p w:rsidR="00E57739" w:rsidRDefault="00E57739">
      <w:pPr>
        <w:pStyle w:val="Standard"/>
        <w:jc w:val="right"/>
      </w:pPr>
    </w:p>
    <w:sectPr w:rsidR="00E57739">
      <w:pgSz w:w="11906" w:h="16838"/>
      <w:pgMar w:top="538" w:right="1134" w:bottom="50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EF" w:rsidRDefault="00EC746E">
      <w:r>
        <w:separator/>
      </w:r>
    </w:p>
  </w:endnote>
  <w:endnote w:type="continuationSeparator" w:id="0">
    <w:p w:rsidR="00C063EF" w:rsidRDefault="00EC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EF" w:rsidRDefault="00EC746E">
      <w:r>
        <w:rPr>
          <w:color w:val="000000"/>
        </w:rPr>
        <w:separator/>
      </w:r>
    </w:p>
  </w:footnote>
  <w:footnote w:type="continuationSeparator" w:id="0">
    <w:p w:rsidR="00C063EF" w:rsidRDefault="00EC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13E"/>
    <w:multiLevelType w:val="multilevel"/>
    <w:tmpl w:val="AC20C804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CA672CA"/>
    <w:multiLevelType w:val="multilevel"/>
    <w:tmpl w:val="1BFE5CAC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1423956"/>
    <w:multiLevelType w:val="multilevel"/>
    <w:tmpl w:val="B24447C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39"/>
    <w:rsid w:val="00282746"/>
    <w:rsid w:val="00C063EF"/>
    <w:rsid w:val="00E57739"/>
    <w:rsid w:val="00E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B72A"/>
  <w15:docId w15:val="{6E663B43-CF1B-4A6D-A36E-68D0A38D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joma1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1446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dcterms:created xsi:type="dcterms:W3CDTF">2018-01-02T23:54:00Z</dcterms:created>
  <dcterms:modified xsi:type="dcterms:W3CDTF">2018-01-03T00:19:00Z</dcterms:modified>
</cp:coreProperties>
</file>